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FB50" w14:textId="77777777" w:rsidR="00A61228" w:rsidRDefault="00A61228" w:rsidP="00A61228">
      <w:pPr>
        <w:spacing w:after="0"/>
        <w:ind w:firstLine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14:paraId="23AD29F2" w14:textId="77777777" w:rsidR="00A61228" w:rsidRDefault="00A61228" w:rsidP="00A61228">
      <w:pPr>
        <w:spacing w:after="0"/>
        <w:ind w:firstLine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50/2023</w:t>
      </w:r>
    </w:p>
    <w:p w14:paraId="452EE262" w14:textId="77777777" w:rsidR="00A61228" w:rsidRDefault="00A61228" w:rsidP="00A61228">
      <w:pPr>
        <w:ind w:firstLine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Lipka </w:t>
      </w:r>
      <w:r w:rsidRPr="00B22F67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23 października 2023 r</w:t>
      </w:r>
    </w:p>
    <w:p w14:paraId="32AFAFA8" w14:textId="77777777" w:rsidR="00A61228" w:rsidRDefault="00A61228" w:rsidP="00A61228">
      <w:pPr>
        <w:jc w:val="both"/>
        <w:rPr>
          <w:rFonts w:ascii="Times New Roman" w:hAnsi="Times New Roman" w:cs="Times New Roman"/>
        </w:rPr>
      </w:pPr>
    </w:p>
    <w:p w14:paraId="18F282A5" w14:textId="77777777" w:rsidR="00A61228" w:rsidRDefault="00A61228" w:rsidP="00A61228">
      <w:pPr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UCHWAŁY </w:t>
      </w:r>
      <w:r w:rsidRPr="00745A19">
        <w:rPr>
          <w:rFonts w:ascii="Times New Roman" w:hAnsi="Times New Roman" w:cs="Times New Roman"/>
          <w:b/>
          <w:bCs/>
        </w:rPr>
        <w:t xml:space="preserve">RADY </w:t>
      </w:r>
      <w:r>
        <w:rPr>
          <w:rFonts w:ascii="Times New Roman" w:hAnsi="Times New Roman" w:cs="Times New Roman"/>
          <w:b/>
          <w:bCs/>
        </w:rPr>
        <w:t>GMINY LIPKA</w:t>
      </w:r>
      <w:r w:rsidRPr="00E93A44">
        <w:rPr>
          <w:rFonts w:ascii="Times New Roman" w:hAnsi="Times New Roman" w:cs="Times New Roman"/>
          <w:b/>
          <w:bCs/>
        </w:rPr>
        <w:t xml:space="preserve"> W SPRAWIE WYZNACZENIA OBSZARU ZDEGRADOWANEGO I OBSZARU REWITALIZACJI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Hlk95476812"/>
      <w:r w:rsidRPr="00AC783A">
        <w:rPr>
          <w:rFonts w:ascii="Times New Roman" w:hAnsi="Times New Roman" w:cs="Times New Roman"/>
          <w:b/>
          <w:bCs/>
        </w:rPr>
        <w:t xml:space="preserve">NA TERENIE </w:t>
      </w:r>
      <w:r w:rsidRPr="00745A19">
        <w:rPr>
          <w:rFonts w:ascii="Times New Roman" w:hAnsi="Times New Roman" w:cs="Times New Roman"/>
          <w:b/>
          <w:bCs/>
        </w:rPr>
        <w:t xml:space="preserve">GMINY </w:t>
      </w:r>
      <w:bookmarkEnd w:id="0"/>
      <w:r>
        <w:rPr>
          <w:rFonts w:ascii="Times New Roman" w:hAnsi="Times New Roman" w:cs="Times New Roman"/>
          <w:b/>
          <w:bCs/>
        </w:rPr>
        <w:t>LIPKA</w:t>
      </w:r>
    </w:p>
    <w:p w14:paraId="2A8AB9C7" w14:textId="77777777" w:rsidR="00A61228" w:rsidRDefault="00A61228" w:rsidP="00A61228">
      <w:pPr>
        <w:jc w:val="center"/>
        <w:rPr>
          <w:rFonts w:ascii="Times New Roman" w:hAnsi="Times New Roman" w:cs="Times New Roman"/>
          <w:b/>
          <w:bCs/>
        </w:rPr>
      </w:pPr>
    </w:p>
    <w:p w14:paraId="2705C5DC" w14:textId="77777777" w:rsidR="00A61228" w:rsidRPr="00E93A44" w:rsidRDefault="00A61228" w:rsidP="00A61228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2384561A" w14:textId="77777777" w:rsidR="00A61228" w:rsidRPr="00E93A44" w:rsidRDefault="00A61228" w:rsidP="00A61228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uchwały </w:t>
      </w:r>
      <w:r w:rsidRPr="00745A19">
        <w:rPr>
          <w:rFonts w:ascii="Times New Roman" w:hAnsi="Times New Roman" w:cs="Times New Roman"/>
          <w:bCs/>
          <w:sz w:val="20"/>
          <w:szCs w:val="20"/>
        </w:rPr>
        <w:t xml:space="preserve">Rady </w:t>
      </w:r>
      <w:r>
        <w:rPr>
          <w:rFonts w:ascii="Times New Roman" w:hAnsi="Times New Roman" w:cs="Times New Roman"/>
          <w:bCs/>
          <w:sz w:val="20"/>
          <w:szCs w:val="20"/>
        </w:rPr>
        <w:t>Gminy Lipka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w sprawie wyznaczenia obszaru zdegradowanego i obszaru rewitalizacji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dnia </w:t>
      </w:r>
      <w:r>
        <w:rPr>
          <w:rFonts w:ascii="Times New Roman" w:hAnsi="Times New Roman" w:cs="Times New Roman"/>
          <w:bCs/>
          <w:sz w:val="20"/>
          <w:szCs w:val="20"/>
        </w:rPr>
        <w:t>25 października do 29 listopada 2023 r.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6E7DA5F" w14:textId="77777777" w:rsidR="00A61228" w:rsidRPr="00E93A44" w:rsidRDefault="00A61228" w:rsidP="00A61228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93A44">
        <w:rPr>
          <w:rFonts w:ascii="Times New Roman" w:hAnsi="Times New Roman" w:cs="Times New Roman"/>
          <w:b/>
          <w:sz w:val="20"/>
          <w:szCs w:val="20"/>
        </w:rPr>
        <w:t>. Informacje o zgłaszającym.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A61228" w:rsidRPr="00E93A44" w14:paraId="04D7378A" w14:textId="77777777" w:rsidTr="003329A9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27B12776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2438F24" w14:textId="77777777" w:rsidR="00A61228" w:rsidRPr="00E93A44" w:rsidRDefault="00A61228" w:rsidP="003329A9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61228" w:rsidRPr="00E93A44" w14:paraId="2D6D4C66" w14:textId="77777777" w:rsidTr="003329A9">
        <w:trPr>
          <w:trHeight w:val="312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4F7A6C58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269B4330" w14:textId="77777777" w:rsidR="00A61228" w:rsidRPr="00E93A44" w:rsidRDefault="00A61228" w:rsidP="003329A9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61228" w:rsidRPr="00E93A44" w14:paraId="3F9123C8" w14:textId="77777777" w:rsidTr="003329A9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5518B53A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FED598C" w14:textId="77777777" w:rsidR="00A61228" w:rsidRPr="00E93A44" w:rsidRDefault="00A61228" w:rsidP="003329A9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3E1673EB" w14:textId="77777777" w:rsidR="00A61228" w:rsidRDefault="00A61228" w:rsidP="00A61228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7E69C40D" w14:textId="77777777" w:rsidR="00A61228" w:rsidRPr="00664241" w:rsidRDefault="00A61228" w:rsidP="00A612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A932414" w14:textId="77777777" w:rsidR="00A61228" w:rsidRPr="00E93A44" w:rsidRDefault="00A61228" w:rsidP="00A61228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uchwały </w:t>
      </w:r>
      <w:r w:rsidRPr="00745A19">
        <w:rPr>
          <w:rFonts w:ascii="Times New Roman" w:hAnsi="Times New Roman" w:cs="Times New Roman"/>
          <w:b/>
          <w:sz w:val="20"/>
          <w:szCs w:val="20"/>
        </w:rPr>
        <w:t xml:space="preserve">Rady </w:t>
      </w:r>
      <w:r>
        <w:rPr>
          <w:rFonts w:ascii="Times New Roman" w:hAnsi="Times New Roman" w:cs="Times New Roman"/>
          <w:b/>
          <w:sz w:val="20"/>
          <w:szCs w:val="20"/>
        </w:rPr>
        <w:t>Gminy Lipka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w sprawie wyznaczenia obszaru zdegradowanego i obszaru rewitalizacji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39DBE8C2" w14:textId="77777777" w:rsidR="00A61228" w:rsidRPr="00E93A44" w:rsidRDefault="00A61228" w:rsidP="00A61228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A61228" w:rsidRPr="00E93A44" w14:paraId="534696EC" w14:textId="77777777" w:rsidTr="003329A9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447D3DFB" w14:textId="77777777" w:rsidR="00A61228" w:rsidRPr="00E93A44" w:rsidRDefault="00A61228" w:rsidP="003329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13BFA86B" w14:textId="77777777" w:rsidR="00A61228" w:rsidRPr="00E93A44" w:rsidRDefault="00A61228" w:rsidP="003329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217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AACC95E" w14:textId="77777777" w:rsidR="00A61228" w:rsidRPr="00E93A44" w:rsidRDefault="00A61228" w:rsidP="003329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11B5F358" w14:textId="77777777" w:rsidR="00A61228" w:rsidRPr="00E93A44" w:rsidRDefault="00A61228" w:rsidP="003329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Propozycja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proofErr w:type="spellEnd"/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0C45226E" w14:textId="77777777" w:rsidR="00A61228" w:rsidRPr="00E93A44" w:rsidRDefault="00A61228" w:rsidP="003329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proofErr w:type="spellEnd"/>
          </w:p>
        </w:tc>
      </w:tr>
      <w:tr w:rsidR="00A61228" w:rsidRPr="00E93A44" w14:paraId="4F2B6FDB" w14:textId="77777777" w:rsidTr="003329A9">
        <w:trPr>
          <w:trHeight w:val="1027"/>
        </w:trPr>
        <w:tc>
          <w:tcPr>
            <w:tcW w:w="165" w:type="pct"/>
            <w:vAlign w:val="center"/>
          </w:tcPr>
          <w:p w14:paraId="5618C814" w14:textId="77777777" w:rsidR="00A61228" w:rsidRPr="00E93A44" w:rsidRDefault="00A61228" w:rsidP="003329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0FC09A22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AE5CF49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D4E018F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049E7CEE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61228" w:rsidRPr="00E93A44" w14:paraId="723AACF5" w14:textId="77777777" w:rsidTr="003329A9">
        <w:trPr>
          <w:trHeight w:val="1027"/>
        </w:trPr>
        <w:tc>
          <w:tcPr>
            <w:tcW w:w="165" w:type="pct"/>
            <w:vAlign w:val="center"/>
          </w:tcPr>
          <w:p w14:paraId="506F03A4" w14:textId="77777777" w:rsidR="00A61228" w:rsidRPr="00E93A44" w:rsidRDefault="00A61228" w:rsidP="003329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4DEB97AC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2268D4E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C07D1C8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307EDCD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61228" w:rsidRPr="00E93A44" w14:paraId="53174675" w14:textId="77777777" w:rsidTr="003329A9">
        <w:trPr>
          <w:trHeight w:val="1027"/>
        </w:trPr>
        <w:tc>
          <w:tcPr>
            <w:tcW w:w="165" w:type="pct"/>
            <w:vAlign w:val="center"/>
          </w:tcPr>
          <w:p w14:paraId="500A2AE3" w14:textId="77777777" w:rsidR="00A61228" w:rsidRPr="00E93A44" w:rsidRDefault="00A61228" w:rsidP="003329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311C3848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22A7F8A0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20F9DD21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2CA50E03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61228" w:rsidRPr="00E93A44" w14:paraId="2455D6CC" w14:textId="77777777" w:rsidTr="003329A9">
        <w:trPr>
          <w:trHeight w:val="1027"/>
        </w:trPr>
        <w:tc>
          <w:tcPr>
            <w:tcW w:w="165" w:type="pct"/>
            <w:vAlign w:val="center"/>
          </w:tcPr>
          <w:p w14:paraId="3EF6C747" w14:textId="77777777" w:rsidR="00A61228" w:rsidRPr="00E93A44" w:rsidRDefault="00A61228" w:rsidP="003329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1C47C14B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7CF0D33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2D3A24C9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2AA202E5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61228" w:rsidRPr="00E93A44" w14:paraId="629B1C76" w14:textId="77777777" w:rsidTr="003329A9">
        <w:trPr>
          <w:trHeight w:val="1027"/>
        </w:trPr>
        <w:tc>
          <w:tcPr>
            <w:tcW w:w="165" w:type="pct"/>
            <w:vAlign w:val="center"/>
          </w:tcPr>
          <w:p w14:paraId="0C1E0E27" w14:textId="77777777" w:rsidR="00A61228" w:rsidRPr="00E93A44" w:rsidRDefault="00A61228" w:rsidP="003329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7811B0ED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59BD6E3B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33AAA45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0CA2F4EF" w14:textId="77777777" w:rsidR="00A61228" w:rsidRPr="00E93A44" w:rsidRDefault="00A61228" w:rsidP="003329A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39FB813" w14:textId="77777777" w:rsidR="00A61228" w:rsidRPr="00E93A44" w:rsidRDefault="00A61228" w:rsidP="00A61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65AF9B" w14:textId="77777777" w:rsidR="00A61228" w:rsidRDefault="00A61228" w:rsidP="00A6122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50EAD24" w14:textId="77777777" w:rsidR="00A61228" w:rsidRDefault="00A61228" w:rsidP="00A61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45A1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KLAUZULA INFORMACYJNA o przetwarzaniu danych osobowych w Urzędzie Gminy w Lipce</w:t>
      </w:r>
      <w:r w:rsidRPr="00745A1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</w:r>
    </w:p>
    <w:p w14:paraId="5F152421" w14:textId="77777777" w:rsidR="00A61228" w:rsidRPr="00745A19" w:rsidRDefault="00A61228" w:rsidP="00A6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 podstawie art. 13 ust. 1 i ust. 2 rozporządzenia Parlamentu Europejskiego i Rady (UE)  2016/679 z 27.4.2016 r. w sprawie ochrony osób fizycznych w związku z przetwarzaniem danych osobowych i w sprawie swobodnego przepływu takich danych oraz uchylenia dyrektywy 95/46/WE (dalej: RODO), informujmy, że:  </w:t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1. Administratorem Pani/Pana danych osobowych jest Wójt Gminy Lipka z siedzibą w Lipce, ul. Kościuszki 28, kod pocztowy 77-420 Lipka, e-mail:gmina@lipka.pnet.pl, tel. 67-266 50 41 </w:t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2. Inspektorem Ochrony Danych Osobowych Urzędu Gminy Lipka jest Beata Lewandowska adres e-mail:biuro@iodopila.pl.</w:t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 </w:t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3. Dane osobowe będą przetwarzane w celu realizacji obowiązków prawnych ciążących na Administratorze, przez okres niezbędny do realizacji ww. celu z uwzględnieniem okresów przechowywania określonych w przepisach odrębnych, w tym przepisów archiwalnych.</w:t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 </w:t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4. Podstawą prawną przetwarzania danych jest art. 6 ust. 1 lit. c) ww. rozporządzenia.</w:t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5. Odbiorcami Pani/Pana danych będą podmioty, które na podstawie zawartych umów przetwarzają dane osobowe w imieniu Administratora.      </w:t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6. Osoba, której dane dotyczą ma prawo do:</w:t>
      </w:r>
    </w:p>
    <w:p w14:paraId="4917EEF6" w14:textId="77777777" w:rsidR="00A61228" w:rsidRPr="00745A19" w:rsidRDefault="00A61228" w:rsidP="00A61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dostępu do treści swoich danych osobowych, prawo do ich sprostowania, usunięcia oraz prawo do ograniczenia ich przetwarzania. Ponadto także prawo do cofnięcia zgody w dowolnym momencie bez wpływu na zgodność z prawem przetwarzania, prawo do przenoszenia danych oraz prawo do wniesienia sprzeciwu wobec przetwarzania danych osobowych</w:t>
      </w:r>
    </w:p>
    <w:p w14:paraId="36373F91" w14:textId="77777777" w:rsidR="00A61228" w:rsidRPr="00745A19" w:rsidRDefault="00A61228" w:rsidP="00A61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t>wniesienia skargi do Generalnego Inspektora Ochrony Danych Osobowych (Prezesa Urzędu Ochrony Danych Osobowych, ul. ul. Stawki 2, 00-193 Warszawa) gdy przetwarzanie danych osobowych narusza przepisy RODO.</w:t>
      </w:r>
    </w:p>
    <w:p w14:paraId="008E5C3F" w14:textId="77777777" w:rsidR="00A61228" w:rsidRPr="00745A19" w:rsidRDefault="00A61228" w:rsidP="00A6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t>7. Podanie przez Panią/Pana danych osobowych jest obowiązkowe w sytuacji, gdy przesłankę przetwarzania danych osobowych stanowi przepis prawa lub zawarta między stronami umowa. Nieprzekazanie niezbędnych danych może spowodować uniemożliwienie zawarcia i realizacji umowy.</w:t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8. Dane osobowe mogą zostać ujawnione podmiotom uprawnionym na mocy przepisów prawa innym podmiotom; naszym partnerom, czyli firmom, z którymi współpracujemy łącząc produkty lub usługi.</w:t>
      </w:r>
    </w:p>
    <w:p w14:paraId="707583B2" w14:textId="77777777" w:rsidR="00A61228" w:rsidRPr="00745A19" w:rsidRDefault="00A61228" w:rsidP="00A6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t>Do danych mogą też mieć dostęp nasi podwykonawcy (podmioty przetwarzające), np. firmy księgowe, prawnicze, informatyczne, likwidatorzy szkód, wykonawcy usług w ramach likwidacji szkód.</w:t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Dane osobowe mogą być przekazywane do państwa trzeciego/organizacji mię</w:t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softHyphen/>
        <w:t>dzynarodowej.</w:t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45A1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9. Pani/Pana dane osobowe nie będą przetwarzane w sposób zautomatyzowany i nie będą profilowane.</w:t>
      </w:r>
    </w:p>
    <w:p w14:paraId="674A4750" w14:textId="77777777" w:rsidR="00A61228" w:rsidRPr="00E93A44" w:rsidRDefault="00A61228" w:rsidP="00A61228">
      <w:pPr>
        <w:jc w:val="center"/>
        <w:rPr>
          <w:rFonts w:ascii="Times New Roman" w:hAnsi="Times New Roman" w:cs="Times New Roman"/>
          <w:b/>
          <w:bCs/>
        </w:rPr>
      </w:pPr>
    </w:p>
    <w:p w14:paraId="12A9E8AE" w14:textId="77777777" w:rsidR="001B3E83" w:rsidRDefault="001B3E83"/>
    <w:sectPr w:rsidR="001B3E83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579B8"/>
    <w:multiLevelType w:val="multilevel"/>
    <w:tmpl w:val="9FF6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2368B"/>
    <w:multiLevelType w:val="multilevel"/>
    <w:tmpl w:val="67A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0101719">
    <w:abstractNumId w:val="0"/>
  </w:num>
  <w:num w:numId="2" w16cid:durableId="1894268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28"/>
    <w:rsid w:val="001B3E83"/>
    <w:rsid w:val="00A6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BFE7"/>
  <w15:chartTrackingRefBased/>
  <w15:docId w15:val="{91FC5879-89F8-4214-AE7B-EC631DBF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228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228"/>
    <w:pPr>
      <w:ind w:left="720"/>
      <w:contextualSpacing/>
    </w:pPr>
  </w:style>
  <w:style w:type="table" w:styleId="Tabela-Siatka">
    <w:name w:val="Table Grid"/>
    <w:basedOn w:val="Standardowy"/>
    <w:uiPriority w:val="59"/>
    <w:rsid w:val="00A61228"/>
    <w:pPr>
      <w:spacing w:after="0" w:line="240" w:lineRule="auto"/>
    </w:pPr>
    <w:rPr>
      <w:rFonts w:eastAsiaTheme="minorEastAsia"/>
      <w:kern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Romaniec</dc:creator>
  <cp:keywords/>
  <dc:description/>
  <cp:lastModifiedBy>Bogumiła Romaniec</cp:lastModifiedBy>
  <cp:revision>1</cp:revision>
  <dcterms:created xsi:type="dcterms:W3CDTF">2023-10-23T10:56:00Z</dcterms:created>
  <dcterms:modified xsi:type="dcterms:W3CDTF">2023-10-23T10:57:00Z</dcterms:modified>
</cp:coreProperties>
</file>